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0"/>
        <w:gridCol w:w="5030"/>
      </w:tblGrid>
      <w:tr w:rsidR="00225AC0" w:rsidTr="00846771">
        <w:trPr>
          <w:trHeight w:val="420"/>
        </w:trPr>
        <w:tc>
          <w:tcPr>
            <w:tcW w:w="5000" w:type="pct"/>
            <w:gridSpan w:val="2"/>
            <w:shd w:val="clear" w:color="auto" w:fill="B7B7B7"/>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Inequalities Formative Assessment 1: Which Solution Is Correct?</w:t>
            </w:r>
          </w:p>
        </w:tc>
      </w:tr>
      <w:tr w:rsidR="00225AC0" w:rsidTr="00846771">
        <w:tc>
          <w:tcPr>
            <w:tcW w:w="2500" w:type="pct"/>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Cluster &amp; Content Standards</w:t>
            </w:r>
          </w:p>
          <w:p w:rsidR="00225AC0" w:rsidRDefault="007B48CF">
            <w:pPr>
              <w:widowControl w:val="0"/>
              <w:spacing w:line="240" w:lineRule="auto"/>
              <w:rPr>
                <w:rFonts w:ascii="Arial" w:eastAsia="Arial" w:hAnsi="Arial" w:cs="Arial"/>
                <w:i/>
              </w:rPr>
            </w:pPr>
            <w:r>
              <w:rPr>
                <w:rFonts w:ascii="Arial" w:eastAsia="Arial" w:hAnsi="Arial" w:cs="Arial"/>
                <w:i/>
              </w:rPr>
              <w:t>What content standards can be addressed by this formative assessment?</w:t>
            </w:r>
          </w:p>
          <w:p w:rsidR="00225AC0" w:rsidRDefault="00225AC0">
            <w:pPr>
              <w:widowControl w:val="0"/>
              <w:spacing w:line="240" w:lineRule="auto"/>
              <w:rPr>
                <w:rFonts w:ascii="Arial" w:eastAsia="Arial" w:hAnsi="Arial" w:cs="Arial"/>
                <w:i/>
              </w:rPr>
            </w:pPr>
          </w:p>
          <w:p w:rsidR="00225AC0" w:rsidRDefault="007B48CF">
            <w:pPr>
              <w:widowControl w:val="0"/>
              <w:spacing w:line="240" w:lineRule="auto"/>
              <w:rPr>
                <w:rFonts w:ascii="Arial" w:eastAsia="Arial" w:hAnsi="Arial" w:cs="Arial"/>
                <w:b/>
              </w:rPr>
            </w:pPr>
            <w:r>
              <w:rPr>
                <w:rFonts w:ascii="Arial" w:eastAsia="Arial" w:hAnsi="Arial" w:cs="Arial"/>
                <w:b/>
              </w:rPr>
              <w:t>Reasoning About Equations &amp; Angles</w:t>
            </w:r>
          </w:p>
          <w:p w:rsidR="00225AC0" w:rsidRDefault="007B48CF">
            <w:pPr>
              <w:widowControl w:val="0"/>
              <w:spacing w:line="240" w:lineRule="auto"/>
              <w:rPr>
                <w:rFonts w:ascii="Arial" w:eastAsia="Arial" w:hAnsi="Arial" w:cs="Arial"/>
                <w:b/>
              </w:rPr>
            </w:pPr>
            <w:r>
              <w:rPr>
                <w:rFonts w:ascii="Arial" w:eastAsia="Arial" w:hAnsi="Arial" w:cs="Arial"/>
                <w:b/>
              </w:rPr>
              <w:t xml:space="preserve">8.EE.7 Solve real-world and mathematical problems by writing and solving equations and inequalities in one variable. </w:t>
            </w:r>
          </w:p>
          <w:p w:rsidR="00225AC0" w:rsidRDefault="007B48CF">
            <w:pPr>
              <w:widowControl w:val="0"/>
              <w:numPr>
                <w:ilvl w:val="0"/>
                <w:numId w:val="1"/>
              </w:numPr>
              <w:spacing w:line="240" w:lineRule="auto"/>
              <w:contextualSpacing/>
              <w:rPr>
                <w:rFonts w:ascii="Arial" w:eastAsia="Arial" w:hAnsi="Arial" w:cs="Arial"/>
                <w:b/>
                <w:strike/>
              </w:rPr>
            </w:pPr>
            <w:r>
              <w:rPr>
                <w:rFonts w:ascii="Arial" w:eastAsia="Arial" w:hAnsi="Arial" w:cs="Arial"/>
                <w:b/>
                <w:strike/>
              </w:rPr>
              <w:t xml:space="preserve">Recognize linear equations in one variable as having one solution, infinitely many solutions, or no solutions. </w:t>
            </w:r>
          </w:p>
          <w:p w:rsidR="00225AC0" w:rsidRDefault="007B48CF">
            <w:pPr>
              <w:widowControl w:val="0"/>
              <w:numPr>
                <w:ilvl w:val="0"/>
                <w:numId w:val="1"/>
              </w:numPr>
              <w:spacing w:line="240" w:lineRule="auto"/>
              <w:contextualSpacing/>
              <w:rPr>
                <w:rFonts w:ascii="Arial" w:eastAsia="Arial" w:hAnsi="Arial" w:cs="Arial"/>
                <w:b/>
              </w:rPr>
            </w:pPr>
            <w:r>
              <w:rPr>
                <w:rFonts w:ascii="Arial" w:eastAsia="Arial" w:hAnsi="Arial" w:cs="Arial"/>
                <w:b/>
              </w:rPr>
              <w:t xml:space="preserve">Solve linear </w:t>
            </w:r>
            <w:r>
              <w:rPr>
                <w:rFonts w:ascii="Arial" w:eastAsia="Arial" w:hAnsi="Arial" w:cs="Arial"/>
                <w:b/>
                <w:strike/>
              </w:rPr>
              <w:t>equations</w:t>
            </w:r>
            <w:r>
              <w:rPr>
                <w:rFonts w:ascii="Arial" w:eastAsia="Arial" w:hAnsi="Arial" w:cs="Arial"/>
                <w:b/>
              </w:rPr>
              <w:t xml:space="preserve"> and inequalities including multi-step equations and inequalities with the same variable on both sides.</w:t>
            </w:r>
          </w:p>
        </w:tc>
        <w:tc>
          <w:tcPr>
            <w:tcW w:w="2500" w:type="pct"/>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Mathematical Practice Standards</w:t>
            </w:r>
          </w:p>
          <w:p w:rsidR="00225AC0" w:rsidRDefault="007B48CF">
            <w:pPr>
              <w:widowControl w:val="0"/>
              <w:spacing w:line="240" w:lineRule="auto"/>
              <w:rPr>
                <w:rFonts w:ascii="Arial" w:eastAsia="Arial" w:hAnsi="Arial" w:cs="Arial"/>
                <w:i/>
              </w:rPr>
            </w:pPr>
            <w:r>
              <w:rPr>
                <w:rFonts w:ascii="Arial" w:eastAsia="Arial" w:hAnsi="Arial" w:cs="Arial"/>
                <w:i/>
              </w:rPr>
              <w:t>What practice standards can be addressed by this formative assessment?</w:t>
            </w:r>
          </w:p>
          <w:p w:rsidR="00225AC0" w:rsidRDefault="007B48CF">
            <w:pPr>
              <w:spacing w:line="240" w:lineRule="auto"/>
              <w:rPr>
                <w:rFonts w:ascii="Arial" w:eastAsia="Arial" w:hAnsi="Arial" w:cs="Arial"/>
              </w:rPr>
            </w:pPr>
            <w:r>
              <w:rPr>
                <w:rFonts w:ascii="Arial" w:eastAsia="Arial" w:hAnsi="Arial" w:cs="Arial"/>
              </w:rPr>
              <w:t>3 - Construct Viable Arguments and Critique the Reasoning of Others</w:t>
            </w:r>
          </w:p>
          <w:p w:rsidR="00225AC0" w:rsidRDefault="007B48CF">
            <w:pPr>
              <w:spacing w:line="240" w:lineRule="auto"/>
              <w:rPr>
                <w:rFonts w:ascii="Arial" w:eastAsia="Arial" w:hAnsi="Arial" w:cs="Arial"/>
              </w:rPr>
            </w:pPr>
            <w:r>
              <w:rPr>
                <w:rFonts w:ascii="Arial" w:eastAsia="Arial" w:hAnsi="Arial" w:cs="Arial"/>
              </w:rPr>
              <w:t>6 - Attend to Precision</w:t>
            </w:r>
          </w:p>
          <w:p w:rsidR="00225AC0" w:rsidRDefault="007B48CF">
            <w:pPr>
              <w:spacing w:line="240" w:lineRule="auto"/>
              <w:rPr>
                <w:rFonts w:ascii="Arial" w:eastAsia="Arial" w:hAnsi="Arial" w:cs="Arial"/>
              </w:rPr>
            </w:pPr>
            <w:r>
              <w:rPr>
                <w:rFonts w:ascii="Arial" w:eastAsia="Arial" w:hAnsi="Arial" w:cs="Arial"/>
              </w:rPr>
              <w:t>7 - Look For and Make Use of Structure</w:t>
            </w:r>
          </w:p>
        </w:tc>
      </w:tr>
      <w:tr w:rsidR="00225AC0" w:rsidTr="00846771">
        <w:trPr>
          <w:trHeight w:val="420"/>
        </w:trPr>
        <w:tc>
          <w:tcPr>
            <w:tcW w:w="5000" w:type="pct"/>
            <w:gridSpan w:val="2"/>
            <w:vMerge w:val="restart"/>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rPr>
            </w:pPr>
            <w:r>
              <w:rPr>
                <w:rFonts w:ascii="Arial" w:eastAsia="Arial" w:hAnsi="Arial" w:cs="Arial"/>
                <w:b/>
              </w:rPr>
              <w:t>Learning Targets</w:t>
            </w:r>
            <w:r>
              <w:rPr>
                <w:rFonts w:ascii="Arial" w:eastAsia="Arial" w:hAnsi="Arial" w:cs="Arial"/>
              </w:rPr>
              <w:t xml:space="preserve"> </w:t>
            </w:r>
          </w:p>
          <w:p w:rsidR="00225AC0" w:rsidRDefault="007B48CF">
            <w:pPr>
              <w:widowControl w:val="0"/>
              <w:spacing w:line="240" w:lineRule="auto"/>
              <w:rPr>
                <w:rFonts w:ascii="Arial" w:eastAsia="Arial" w:hAnsi="Arial" w:cs="Arial"/>
                <w:i/>
              </w:rPr>
            </w:pPr>
            <w:r>
              <w:rPr>
                <w:rFonts w:ascii="Arial" w:eastAsia="Arial" w:hAnsi="Arial" w:cs="Arial"/>
                <w:i/>
              </w:rPr>
              <w:t>What learning targets will be assessed?</w:t>
            </w:r>
          </w:p>
          <w:p w:rsidR="00225AC0" w:rsidRDefault="007B48CF">
            <w:pPr>
              <w:widowControl w:val="0"/>
              <w:numPr>
                <w:ilvl w:val="0"/>
                <w:numId w:val="3"/>
              </w:numPr>
              <w:spacing w:line="240" w:lineRule="auto"/>
              <w:contextualSpacing/>
              <w:rPr>
                <w:rFonts w:ascii="Arial" w:eastAsia="Arial" w:hAnsi="Arial" w:cs="Arial"/>
              </w:rPr>
            </w:pPr>
            <w:r>
              <w:rPr>
                <w:rFonts w:ascii="Arial" w:eastAsia="Arial" w:hAnsi="Arial" w:cs="Arial"/>
              </w:rPr>
              <w:t>Students understand the process and can solve multi-step inequalities with variables on both sides.</w:t>
            </w:r>
          </w:p>
        </w:tc>
      </w:tr>
      <w:tr w:rsidR="00225AC0" w:rsidTr="00846771">
        <w:trPr>
          <w:trHeight w:val="420"/>
        </w:trPr>
        <w:tc>
          <w:tcPr>
            <w:tcW w:w="5000" w:type="pct"/>
            <w:gridSpan w:val="2"/>
            <w:vMerge/>
            <w:shd w:val="clear" w:color="auto" w:fill="auto"/>
            <w:tcMar>
              <w:top w:w="100" w:type="dxa"/>
              <w:left w:w="100" w:type="dxa"/>
              <w:bottom w:w="100" w:type="dxa"/>
              <w:right w:w="100" w:type="dxa"/>
            </w:tcMar>
          </w:tcPr>
          <w:p w:rsidR="00225AC0" w:rsidRDefault="00225AC0">
            <w:pPr>
              <w:widowControl w:val="0"/>
              <w:spacing w:line="240" w:lineRule="auto"/>
            </w:pPr>
          </w:p>
        </w:tc>
      </w:tr>
      <w:tr w:rsidR="00225AC0" w:rsidTr="00846771">
        <w:trPr>
          <w:trHeight w:val="420"/>
        </w:trPr>
        <w:tc>
          <w:tcPr>
            <w:tcW w:w="5000" w:type="pct"/>
            <w:gridSpan w:val="2"/>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Timing:</w:t>
            </w:r>
            <w:r>
              <w:rPr>
                <w:rFonts w:ascii="Arial" w:eastAsia="Arial" w:hAnsi="Arial" w:cs="Arial"/>
              </w:rPr>
              <w:t xml:space="preserve"> This would most appropriately assess student understanding after Task 2 when students explore solving inequalities.</w:t>
            </w:r>
          </w:p>
        </w:tc>
      </w:tr>
      <w:tr w:rsidR="00225AC0" w:rsidTr="00846771">
        <w:trPr>
          <w:trHeight w:val="420"/>
        </w:trPr>
        <w:tc>
          <w:tcPr>
            <w:tcW w:w="5000" w:type="pct"/>
            <w:gridSpan w:val="2"/>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Anticipated Solutions Responses (Progression)</w:t>
            </w:r>
          </w:p>
          <w:p w:rsidR="00225AC0" w:rsidRDefault="00225AC0">
            <w:pPr>
              <w:widowControl w:val="0"/>
              <w:spacing w:line="240" w:lineRule="auto"/>
              <w:rPr>
                <w:rFonts w:ascii="Arial" w:eastAsia="Arial" w:hAnsi="Arial" w:cs="Arial"/>
                <w:b/>
              </w:rPr>
            </w:pPr>
          </w:p>
          <w:p w:rsidR="00225AC0" w:rsidRDefault="007B48CF">
            <w:pPr>
              <w:widowControl w:val="0"/>
              <w:spacing w:line="240" w:lineRule="auto"/>
              <w:rPr>
                <w:rFonts w:ascii="Arial" w:eastAsia="Arial" w:hAnsi="Arial" w:cs="Arial"/>
              </w:rPr>
            </w:pPr>
            <w:r>
              <w:rPr>
                <w:rFonts w:ascii="Arial" w:eastAsia="Arial" w:hAnsi="Arial" w:cs="Arial"/>
                <w:b/>
              </w:rPr>
              <w:t xml:space="preserve">Correct Response: </w:t>
            </w:r>
            <w:r>
              <w:rPr>
                <w:rFonts w:ascii="Arial" w:eastAsia="Arial" w:hAnsi="Arial" w:cs="Arial"/>
              </w:rPr>
              <w:t>Rob is correct. Dereck made mistakes forgetting to distribute in the first step, combining -6 and 2 incorrectly in the second step, and rewriting the inequality at the end of the problem.</w:t>
            </w:r>
          </w:p>
          <w:p w:rsidR="00225AC0" w:rsidRDefault="00225AC0">
            <w:pPr>
              <w:widowControl w:val="0"/>
              <w:spacing w:line="240" w:lineRule="auto"/>
              <w:rPr>
                <w:rFonts w:ascii="Arial" w:eastAsia="Arial" w:hAnsi="Arial" w:cs="Arial"/>
              </w:rPr>
            </w:pPr>
          </w:p>
          <w:p w:rsidR="00225AC0" w:rsidRDefault="007B48CF">
            <w:pPr>
              <w:widowControl w:val="0"/>
              <w:spacing w:line="240" w:lineRule="auto"/>
              <w:rPr>
                <w:rFonts w:ascii="Arial" w:eastAsia="Arial" w:hAnsi="Arial" w:cs="Arial"/>
              </w:rPr>
            </w:pPr>
            <w:r>
              <w:rPr>
                <w:rFonts w:ascii="Arial" w:eastAsia="Arial" w:hAnsi="Arial" w:cs="Arial"/>
                <w:b/>
              </w:rPr>
              <w:t xml:space="preserve">Anticipated Responses: </w:t>
            </w:r>
            <w:r>
              <w:rPr>
                <w:rFonts w:ascii="Arial" w:eastAsia="Arial" w:hAnsi="Arial" w:cs="Arial"/>
              </w:rPr>
              <w:t>Students could struggle with the precision aspect of this assessment, as the mistakes are easy to miss with operations with negatives, distributing, and the direction of the inequality. The student explanations will be very important for assessing understanding, as students could demonstrate that they understand the concept of solving the inequalities but miss one of the other mathematical concepts. If this is the case, it will be easy to determine what the corrective action is, in addition to reminding students to attend to precision.</w:t>
            </w:r>
          </w:p>
        </w:tc>
      </w:tr>
    </w:tbl>
    <w:p w:rsidR="00225AC0" w:rsidRDefault="00225AC0">
      <w:pPr>
        <w:rPr>
          <w:rFonts w:ascii="Arial" w:eastAsia="Arial" w:hAnsi="Arial" w:cs="Arial"/>
        </w:rPr>
      </w:pPr>
    </w:p>
    <w:p w:rsidR="00225AC0" w:rsidRDefault="007B48CF">
      <w:pPr>
        <w:rPr>
          <w:rFonts w:ascii="Arial" w:eastAsia="Arial" w:hAnsi="Arial" w:cs="Arial"/>
          <w:b/>
        </w:rPr>
      </w:pPr>
      <w:r>
        <w:rPr>
          <w:rFonts w:ascii="Arial" w:eastAsia="Arial" w:hAnsi="Arial" w:cs="Arial"/>
          <w:b/>
        </w:rPr>
        <w:t>Student sheet on next page.</w:t>
      </w:r>
    </w:p>
    <w:p w:rsidR="00225AC0" w:rsidRDefault="00225AC0">
      <w:pPr>
        <w:rPr>
          <w:rFonts w:ascii="Arial" w:eastAsia="Arial" w:hAnsi="Arial" w:cs="Arial"/>
          <w:b/>
        </w:rPr>
      </w:pPr>
    </w:p>
    <w:p w:rsidR="00225AC0" w:rsidRDefault="00225AC0">
      <w:pPr>
        <w:rPr>
          <w:rFonts w:ascii="Arial" w:eastAsia="Arial" w:hAnsi="Arial" w:cs="Arial"/>
          <w:b/>
        </w:rPr>
      </w:pPr>
    </w:p>
    <w:p w:rsidR="00225AC0" w:rsidRDefault="00225AC0">
      <w:pPr>
        <w:rPr>
          <w:rFonts w:ascii="Arial" w:eastAsia="Arial" w:hAnsi="Arial" w:cs="Arial"/>
          <w:b/>
        </w:rPr>
      </w:pPr>
    </w:p>
    <w:p w:rsidR="00225AC0" w:rsidRDefault="00225AC0">
      <w:pPr>
        <w:rPr>
          <w:rFonts w:ascii="Arial" w:eastAsia="Arial" w:hAnsi="Arial" w:cs="Arial"/>
          <w:b/>
        </w:rPr>
      </w:pPr>
    </w:p>
    <w:p w:rsidR="00225AC0" w:rsidRDefault="00225AC0">
      <w:pPr>
        <w:rPr>
          <w:rFonts w:ascii="Arial" w:eastAsia="Arial" w:hAnsi="Arial" w:cs="Arial"/>
          <w:b/>
        </w:rPr>
      </w:pPr>
    </w:p>
    <w:p w:rsidR="00225AC0" w:rsidRDefault="00225AC0">
      <w:pPr>
        <w:rPr>
          <w:rFonts w:ascii="Arial" w:eastAsia="Arial" w:hAnsi="Arial" w:cs="Arial"/>
          <w:b/>
        </w:rPr>
      </w:pPr>
    </w:p>
    <w:p w:rsidR="00225AC0" w:rsidRDefault="00225AC0">
      <w:pPr>
        <w:rPr>
          <w:rFonts w:ascii="Arial" w:eastAsia="Arial" w:hAnsi="Arial" w:cs="Arial"/>
          <w:b/>
        </w:rPr>
      </w:pPr>
    </w:p>
    <w:p w:rsidR="00225AC0" w:rsidRDefault="007B48CF" w:rsidP="00C05630">
      <w:pPr>
        <w:jc w:val="center"/>
        <w:rPr>
          <w:rFonts w:ascii="Arial" w:eastAsia="Arial" w:hAnsi="Arial" w:cs="Arial"/>
          <w:b/>
        </w:rPr>
      </w:pPr>
      <w:r>
        <w:rPr>
          <w:rFonts w:ascii="Arial" w:eastAsia="Arial" w:hAnsi="Arial" w:cs="Arial"/>
          <w:b/>
        </w:rPr>
        <w:lastRenderedPageBreak/>
        <w:t>Inequalities Formative Assessment 1</w:t>
      </w:r>
    </w:p>
    <w:p w:rsidR="00C05630" w:rsidRDefault="00C05630">
      <w:pPr>
        <w:rPr>
          <w:rFonts w:ascii="Arial" w:eastAsia="Arial" w:hAnsi="Arial" w:cs="Arial"/>
        </w:rPr>
      </w:pPr>
    </w:p>
    <w:p w:rsidR="00225AC0" w:rsidRDefault="007B48CF">
      <w:pPr>
        <w:rPr>
          <w:rFonts w:ascii="Arial" w:eastAsia="Arial" w:hAnsi="Arial" w:cs="Arial"/>
        </w:rPr>
      </w:pPr>
      <w:r>
        <w:rPr>
          <w:rFonts w:ascii="Arial" w:eastAsia="Arial" w:hAnsi="Arial" w:cs="Arial"/>
        </w:rPr>
        <w:t xml:space="preserve">Rob and Dereck both submitted work and solutions to an inequality. However, they came </w:t>
      </w:r>
      <w:r w:rsidR="00C05630">
        <w:rPr>
          <w:rFonts w:ascii="Arial" w:eastAsia="Arial" w:hAnsi="Arial" w:cs="Arial"/>
        </w:rPr>
        <w:t>up with two different solutions.</w:t>
      </w:r>
      <w:r>
        <w:rPr>
          <w:rFonts w:ascii="Arial" w:eastAsia="Arial" w:hAnsi="Arial" w:cs="Arial"/>
        </w:rPr>
        <w:t xml:space="preserve"> Who is correct? Who is incorrect? For the student who is incorrect, identify their mistake. Justify your answers with a written explanation. </w:t>
      </w:r>
    </w:p>
    <w:p w:rsidR="00225AC0" w:rsidRDefault="00225AC0">
      <w:pPr>
        <w:rPr>
          <w:rFonts w:ascii="Arial" w:eastAsia="Arial" w:hAnsi="Arial" w:cs="Arial"/>
        </w:rPr>
      </w:pPr>
    </w:p>
    <w:p w:rsidR="00225AC0" w:rsidRDefault="007B48CF">
      <w:pPr>
        <w:jc w:val="center"/>
        <w:rPr>
          <w:rFonts w:ascii="Arial" w:eastAsia="Arial" w:hAnsi="Arial" w:cs="Arial"/>
        </w:rPr>
      </w:pPr>
      <w:r>
        <w:rPr>
          <w:rFonts w:ascii="Arial" w:eastAsia="Arial" w:hAnsi="Arial" w:cs="Arial"/>
          <w:noProof/>
          <w:lang w:val="en-US"/>
        </w:rPr>
        <w:drawing>
          <wp:inline distT="114300" distB="114300" distL="114300" distR="114300">
            <wp:extent cx="6289095" cy="480348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7"/>
                    <a:srcRect l="2284" t="4277" r="2649"/>
                    <a:stretch/>
                  </pic:blipFill>
                  <pic:spPr bwMode="auto">
                    <a:xfrm>
                      <a:off x="0" y="0"/>
                      <a:ext cx="6290676" cy="480469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25AC0" w:rsidRDefault="00225AC0">
      <w:pPr>
        <w:rPr>
          <w:rFonts w:ascii="Arial" w:eastAsia="Arial" w:hAnsi="Arial" w:cs="Arial"/>
        </w:rPr>
      </w:pPr>
    </w:p>
    <w:p w:rsidR="00225AC0" w:rsidRDefault="00225AC0">
      <w:pPr>
        <w:rPr>
          <w:rFonts w:ascii="Arial" w:eastAsia="Arial" w:hAnsi="Arial" w:cs="Arial"/>
        </w:rPr>
      </w:pPr>
    </w:p>
    <w:p w:rsidR="00225AC0" w:rsidRDefault="00225AC0">
      <w:pPr>
        <w:rPr>
          <w:rFonts w:ascii="Arial" w:eastAsia="Arial" w:hAnsi="Arial" w:cs="Arial"/>
        </w:rPr>
      </w:pPr>
    </w:p>
    <w:p w:rsidR="00225AC0" w:rsidRDefault="00225AC0">
      <w:pPr>
        <w:rPr>
          <w:rFonts w:ascii="Arial" w:eastAsia="Arial" w:hAnsi="Arial" w:cs="Arial"/>
        </w:rPr>
      </w:pPr>
    </w:p>
    <w:p w:rsidR="00225AC0" w:rsidRDefault="00225AC0">
      <w:pPr>
        <w:rPr>
          <w:rFonts w:ascii="Arial" w:eastAsia="Arial" w:hAnsi="Arial" w:cs="Arial"/>
        </w:rPr>
      </w:pPr>
    </w:p>
    <w:p w:rsidR="00846771" w:rsidRDefault="00846771">
      <w:pPr>
        <w:rPr>
          <w:rFonts w:ascii="Arial" w:eastAsia="Arial" w:hAnsi="Arial" w:cs="Arial"/>
        </w:rPr>
      </w:pPr>
      <w:r>
        <w:rPr>
          <w:rFonts w:ascii="Arial" w:eastAsia="Arial" w:hAnsi="Arial" w:cs="Arial"/>
        </w:rPr>
        <w:br w:type="page"/>
      </w:r>
    </w:p>
    <w:p w:rsidR="00225AC0" w:rsidRDefault="00225AC0">
      <w:pPr>
        <w:rPr>
          <w:rFonts w:ascii="Arial" w:eastAsia="Arial" w:hAnsi="Arial" w:cs="Arial"/>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69"/>
        <w:gridCol w:w="4491"/>
      </w:tblGrid>
      <w:tr w:rsidR="00225AC0" w:rsidTr="00846771">
        <w:trPr>
          <w:trHeight w:val="420"/>
        </w:trPr>
        <w:tc>
          <w:tcPr>
            <w:tcW w:w="5000" w:type="pct"/>
            <w:gridSpan w:val="2"/>
            <w:shd w:val="clear" w:color="auto" w:fill="B7B7B7"/>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Inequalities Formative Assessment 2: Positive, Negative, Both, or No Solutions?</w:t>
            </w:r>
          </w:p>
        </w:tc>
      </w:tr>
      <w:tr w:rsidR="00225AC0" w:rsidTr="00846771">
        <w:trPr>
          <w:trHeight w:val="420"/>
        </w:trPr>
        <w:tc>
          <w:tcPr>
            <w:tcW w:w="5000" w:type="pct"/>
            <w:gridSpan w:val="2"/>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 xml:space="preserve">Link to Formative Assessment (if applicable): </w:t>
            </w:r>
            <w:hyperlink r:id="rId8">
              <w:r>
                <w:rPr>
                  <w:rFonts w:ascii="Arial" w:eastAsia="Arial" w:hAnsi="Arial" w:cs="Arial"/>
                  <w:b/>
                  <w:color w:val="1155CC"/>
                  <w:u w:val="single"/>
                </w:rPr>
                <w:t>https://drive.google.com/file/d/1TDL9CNQ7qvb4LQfVq6XtXcTC5TKo6mUH/view?usp=sharing</w:t>
              </w:r>
            </w:hyperlink>
            <w:r>
              <w:rPr>
                <w:rFonts w:ascii="Arial" w:eastAsia="Arial" w:hAnsi="Arial" w:cs="Arial"/>
                <w:b/>
              </w:rPr>
              <w:t xml:space="preserve"> </w:t>
            </w:r>
          </w:p>
          <w:p w:rsidR="00225AC0" w:rsidRDefault="007B48CF">
            <w:pPr>
              <w:widowControl w:val="0"/>
              <w:spacing w:line="240" w:lineRule="auto"/>
              <w:rPr>
                <w:rFonts w:ascii="Arial" w:eastAsia="Arial" w:hAnsi="Arial" w:cs="Arial"/>
                <w:b/>
              </w:rPr>
            </w:pPr>
            <w:r>
              <w:rPr>
                <w:rFonts w:ascii="Arial" w:eastAsia="Arial" w:hAnsi="Arial" w:cs="Arial"/>
                <w:b/>
              </w:rPr>
              <w:t xml:space="preserve">   (Adapted from Illustrative Mathematics: </w:t>
            </w:r>
            <w:hyperlink r:id="rId9">
              <w:r>
                <w:rPr>
                  <w:rFonts w:ascii="Arial" w:eastAsia="Arial" w:hAnsi="Arial" w:cs="Arial"/>
                  <w:b/>
                  <w:color w:val="1155CC"/>
                  <w:u w:val="single"/>
                </w:rPr>
                <w:t>https://www.illustrativemathematics.org/content-standards/8/EE/C/7/tasks/550</w:t>
              </w:r>
            </w:hyperlink>
            <w:r>
              <w:rPr>
                <w:rFonts w:ascii="Arial" w:eastAsia="Arial" w:hAnsi="Arial" w:cs="Arial"/>
                <w:b/>
              </w:rPr>
              <w:t xml:space="preserve"> </w:t>
            </w:r>
          </w:p>
        </w:tc>
      </w:tr>
      <w:tr w:rsidR="00225AC0" w:rsidTr="00846771">
        <w:tc>
          <w:tcPr>
            <w:tcW w:w="2768" w:type="pct"/>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Cluster &amp; Content Standards</w:t>
            </w:r>
          </w:p>
          <w:p w:rsidR="00225AC0" w:rsidRDefault="007B48CF">
            <w:pPr>
              <w:widowControl w:val="0"/>
              <w:spacing w:line="240" w:lineRule="auto"/>
              <w:rPr>
                <w:rFonts w:ascii="Arial" w:eastAsia="Arial" w:hAnsi="Arial" w:cs="Arial"/>
                <w:i/>
              </w:rPr>
            </w:pPr>
            <w:r>
              <w:rPr>
                <w:rFonts w:ascii="Arial" w:eastAsia="Arial" w:hAnsi="Arial" w:cs="Arial"/>
                <w:i/>
              </w:rPr>
              <w:t>What content standards can be addressed by this formative assessment?</w:t>
            </w:r>
          </w:p>
          <w:p w:rsidR="00225AC0" w:rsidRDefault="00225AC0">
            <w:pPr>
              <w:widowControl w:val="0"/>
              <w:spacing w:line="240" w:lineRule="auto"/>
              <w:rPr>
                <w:rFonts w:ascii="Arial" w:eastAsia="Arial" w:hAnsi="Arial" w:cs="Arial"/>
                <w:i/>
              </w:rPr>
            </w:pPr>
          </w:p>
          <w:p w:rsidR="00225AC0" w:rsidRDefault="007B48CF">
            <w:pPr>
              <w:widowControl w:val="0"/>
              <w:spacing w:line="240" w:lineRule="auto"/>
              <w:rPr>
                <w:rFonts w:ascii="Arial" w:eastAsia="Arial" w:hAnsi="Arial" w:cs="Arial"/>
                <w:b/>
              </w:rPr>
            </w:pPr>
            <w:r>
              <w:rPr>
                <w:rFonts w:ascii="Arial" w:eastAsia="Arial" w:hAnsi="Arial" w:cs="Arial"/>
                <w:b/>
              </w:rPr>
              <w:t>Reasoning About Equations &amp; Angles</w:t>
            </w:r>
          </w:p>
          <w:p w:rsidR="00225AC0" w:rsidRDefault="007B48CF">
            <w:pPr>
              <w:widowControl w:val="0"/>
              <w:spacing w:line="240" w:lineRule="auto"/>
              <w:rPr>
                <w:rFonts w:ascii="Arial" w:eastAsia="Arial" w:hAnsi="Arial" w:cs="Arial"/>
                <w:b/>
              </w:rPr>
            </w:pPr>
            <w:r>
              <w:rPr>
                <w:rFonts w:ascii="Arial" w:eastAsia="Arial" w:hAnsi="Arial" w:cs="Arial"/>
                <w:b/>
              </w:rPr>
              <w:t xml:space="preserve">8.EE.7 Solve real-world and mathematical problems by writing and solving equations and inequalities in one variable. </w:t>
            </w:r>
          </w:p>
          <w:p w:rsidR="00225AC0" w:rsidRDefault="007B48CF">
            <w:pPr>
              <w:widowControl w:val="0"/>
              <w:numPr>
                <w:ilvl w:val="0"/>
                <w:numId w:val="1"/>
              </w:numPr>
              <w:spacing w:line="240" w:lineRule="auto"/>
              <w:contextualSpacing/>
              <w:rPr>
                <w:rFonts w:ascii="Arial" w:eastAsia="Arial" w:hAnsi="Arial" w:cs="Arial"/>
                <w:b/>
                <w:strike/>
              </w:rPr>
            </w:pPr>
            <w:r>
              <w:rPr>
                <w:rFonts w:ascii="Arial" w:eastAsia="Arial" w:hAnsi="Arial" w:cs="Arial"/>
                <w:b/>
                <w:strike/>
              </w:rPr>
              <w:t xml:space="preserve">Recognize linear equations in one variable as having one solution, infinitely many solutions, or no solutions. </w:t>
            </w:r>
          </w:p>
          <w:p w:rsidR="00225AC0" w:rsidRDefault="007B48CF">
            <w:pPr>
              <w:widowControl w:val="0"/>
              <w:numPr>
                <w:ilvl w:val="0"/>
                <w:numId w:val="1"/>
              </w:numPr>
              <w:spacing w:line="240" w:lineRule="auto"/>
              <w:contextualSpacing/>
              <w:rPr>
                <w:rFonts w:ascii="Arial" w:eastAsia="Arial" w:hAnsi="Arial" w:cs="Arial"/>
                <w:b/>
              </w:rPr>
            </w:pPr>
            <w:r>
              <w:rPr>
                <w:rFonts w:ascii="Arial" w:eastAsia="Arial" w:hAnsi="Arial" w:cs="Arial"/>
                <w:b/>
              </w:rPr>
              <w:t xml:space="preserve">Solve linear </w:t>
            </w:r>
            <w:r>
              <w:rPr>
                <w:rFonts w:ascii="Arial" w:eastAsia="Arial" w:hAnsi="Arial" w:cs="Arial"/>
                <w:b/>
                <w:strike/>
              </w:rPr>
              <w:t>equations</w:t>
            </w:r>
            <w:r>
              <w:rPr>
                <w:rFonts w:ascii="Arial" w:eastAsia="Arial" w:hAnsi="Arial" w:cs="Arial"/>
                <w:b/>
              </w:rPr>
              <w:t xml:space="preserve"> and inequalities including multi-step equations and inequalities with the same variable on both sides.</w:t>
            </w:r>
          </w:p>
        </w:tc>
        <w:tc>
          <w:tcPr>
            <w:tcW w:w="2232" w:type="pct"/>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Mathematical Practice Standards</w:t>
            </w:r>
          </w:p>
          <w:p w:rsidR="00225AC0" w:rsidRDefault="007B48CF">
            <w:pPr>
              <w:widowControl w:val="0"/>
              <w:spacing w:line="240" w:lineRule="auto"/>
              <w:rPr>
                <w:rFonts w:ascii="Arial" w:eastAsia="Arial" w:hAnsi="Arial" w:cs="Arial"/>
                <w:i/>
              </w:rPr>
            </w:pPr>
            <w:r>
              <w:rPr>
                <w:rFonts w:ascii="Arial" w:eastAsia="Arial" w:hAnsi="Arial" w:cs="Arial"/>
                <w:i/>
              </w:rPr>
              <w:t>What practice standards can be addressed by this formative assessment?</w:t>
            </w:r>
          </w:p>
          <w:p w:rsidR="00225AC0" w:rsidRDefault="007B48CF">
            <w:pPr>
              <w:spacing w:line="240" w:lineRule="auto"/>
              <w:rPr>
                <w:rFonts w:ascii="Arial" w:eastAsia="Arial" w:hAnsi="Arial" w:cs="Arial"/>
              </w:rPr>
            </w:pPr>
            <w:r>
              <w:rPr>
                <w:rFonts w:ascii="Arial" w:eastAsia="Arial" w:hAnsi="Arial" w:cs="Arial"/>
              </w:rPr>
              <w:t>2 - Reason Abstractly and Quantitatively</w:t>
            </w:r>
          </w:p>
          <w:p w:rsidR="00225AC0" w:rsidRDefault="007B48CF">
            <w:pPr>
              <w:spacing w:line="240" w:lineRule="auto"/>
              <w:rPr>
                <w:rFonts w:ascii="Arial" w:eastAsia="Arial" w:hAnsi="Arial" w:cs="Arial"/>
              </w:rPr>
            </w:pPr>
            <w:r>
              <w:rPr>
                <w:rFonts w:ascii="Arial" w:eastAsia="Arial" w:hAnsi="Arial" w:cs="Arial"/>
              </w:rPr>
              <w:t>3 - Construct Viable Arguments and Critique the Reasoning of Others</w:t>
            </w:r>
          </w:p>
          <w:p w:rsidR="00225AC0" w:rsidRDefault="007B48CF">
            <w:pPr>
              <w:spacing w:line="240" w:lineRule="auto"/>
              <w:rPr>
                <w:rFonts w:ascii="Arial" w:eastAsia="Arial" w:hAnsi="Arial" w:cs="Arial"/>
              </w:rPr>
            </w:pPr>
            <w:r>
              <w:rPr>
                <w:rFonts w:ascii="Arial" w:eastAsia="Arial" w:hAnsi="Arial" w:cs="Arial"/>
              </w:rPr>
              <w:t>8 - Look For and Express Regularity in Repeated Reasoning</w:t>
            </w:r>
          </w:p>
        </w:tc>
      </w:tr>
      <w:tr w:rsidR="00225AC0" w:rsidTr="00846771">
        <w:trPr>
          <w:trHeight w:val="420"/>
        </w:trPr>
        <w:tc>
          <w:tcPr>
            <w:tcW w:w="5000" w:type="pct"/>
            <w:gridSpan w:val="2"/>
            <w:vMerge w:val="restart"/>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rPr>
            </w:pPr>
            <w:r>
              <w:rPr>
                <w:rFonts w:ascii="Arial" w:eastAsia="Arial" w:hAnsi="Arial" w:cs="Arial"/>
                <w:b/>
              </w:rPr>
              <w:t>Learning Targets</w:t>
            </w:r>
            <w:r>
              <w:rPr>
                <w:rFonts w:ascii="Arial" w:eastAsia="Arial" w:hAnsi="Arial" w:cs="Arial"/>
              </w:rPr>
              <w:t xml:space="preserve"> </w:t>
            </w:r>
          </w:p>
          <w:p w:rsidR="00225AC0" w:rsidRDefault="007B48CF">
            <w:pPr>
              <w:widowControl w:val="0"/>
              <w:spacing w:line="240" w:lineRule="auto"/>
              <w:rPr>
                <w:rFonts w:ascii="Arial" w:eastAsia="Arial" w:hAnsi="Arial" w:cs="Arial"/>
              </w:rPr>
            </w:pPr>
            <w:r>
              <w:rPr>
                <w:rFonts w:ascii="Arial" w:eastAsia="Arial" w:hAnsi="Arial" w:cs="Arial"/>
                <w:i/>
              </w:rPr>
              <w:t>What learning targets will be assessed?</w:t>
            </w:r>
          </w:p>
          <w:p w:rsidR="00225AC0" w:rsidRDefault="007B48CF">
            <w:pPr>
              <w:widowControl w:val="0"/>
              <w:numPr>
                <w:ilvl w:val="0"/>
                <w:numId w:val="2"/>
              </w:numPr>
              <w:spacing w:line="240" w:lineRule="auto"/>
              <w:contextualSpacing/>
              <w:rPr>
                <w:rFonts w:ascii="Arial" w:eastAsia="Arial" w:hAnsi="Arial" w:cs="Arial"/>
              </w:rPr>
            </w:pPr>
            <w:r>
              <w:rPr>
                <w:rFonts w:ascii="Arial" w:eastAsia="Arial" w:hAnsi="Arial" w:cs="Arial"/>
              </w:rPr>
              <w:t>Students will determine the signs of solutions to inequalities.</w:t>
            </w:r>
          </w:p>
        </w:tc>
      </w:tr>
      <w:tr w:rsidR="00225AC0" w:rsidTr="00846771">
        <w:trPr>
          <w:trHeight w:val="253"/>
        </w:trPr>
        <w:tc>
          <w:tcPr>
            <w:tcW w:w="5000" w:type="pct"/>
            <w:gridSpan w:val="2"/>
            <w:vMerge/>
            <w:shd w:val="clear" w:color="auto" w:fill="auto"/>
            <w:tcMar>
              <w:top w:w="100" w:type="dxa"/>
              <w:left w:w="100" w:type="dxa"/>
              <w:bottom w:w="100" w:type="dxa"/>
              <w:right w:w="100" w:type="dxa"/>
            </w:tcMar>
          </w:tcPr>
          <w:p w:rsidR="00225AC0" w:rsidRDefault="00225AC0">
            <w:pPr>
              <w:widowControl w:val="0"/>
              <w:spacing w:line="240" w:lineRule="auto"/>
              <w:rPr>
                <w:rFonts w:ascii="Arial" w:eastAsia="Arial" w:hAnsi="Arial" w:cs="Arial"/>
              </w:rPr>
            </w:pPr>
          </w:p>
        </w:tc>
      </w:tr>
      <w:tr w:rsidR="00225AC0" w:rsidTr="00846771">
        <w:trPr>
          <w:trHeight w:val="420"/>
        </w:trPr>
        <w:tc>
          <w:tcPr>
            <w:tcW w:w="5000" w:type="pct"/>
            <w:gridSpan w:val="2"/>
            <w:shd w:val="clear" w:color="auto" w:fill="auto"/>
            <w:tcMar>
              <w:top w:w="100" w:type="dxa"/>
              <w:left w:w="100" w:type="dxa"/>
              <w:bottom w:w="100" w:type="dxa"/>
              <w:right w:w="100" w:type="dxa"/>
            </w:tcMar>
          </w:tcPr>
          <w:p w:rsidR="00225AC0" w:rsidRDefault="007B48CF">
            <w:pPr>
              <w:widowControl w:val="0"/>
              <w:spacing w:line="240" w:lineRule="auto"/>
              <w:rPr>
                <w:rFonts w:ascii="Arial" w:eastAsia="Arial" w:hAnsi="Arial" w:cs="Arial"/>
                <w:b/>
              </w:rPr>
            </w:pPr>
            <w:r>
              <w:rPr>
                <w:rFonts w:ascii="Arial" w:eastAsia="Arial" w:hAnsi="Arial" w:cs="Arial"/>
                <w:b/>
              </w:rPr>
              <w:t>Timing:</w:t>
            </w:r>
            <w:r>
              <w:rPr>
                <w:rFonts w:ascii="Arial" w:eastAsia="Arial" w:hAnsi="Arial" w:cs="Arial"/>
              </w:rPr>
              <w:t xml:space="preserve"> This assessment can be used during or after instruction related to Task #1 about the structure of inequalities and their solutions.</w:t>
            </w:r>
          </w:p>
        </w:tc>
      </w:tr>
      <w:tr w:rsidR="00225AC0" w:rsidTr="00846771">
        <w:trPr>
          <w:trHeight w:val="420"/>
        </w:trPr>
        <w:tc>
          <w:tcPr>
            <w:tcW w:w="5000" w:type="pct"/>
            <w:gridSpan w:val="2"/>
            <w:shd w:val="clear" w:color="auto" w:fill="auto"/>
            <w:tcMar>
              <w:top w:w="100" w:type="dxa"/>
              <w:left w:w="100" w:type="dxa"/>
              <w:bottom w:w="100" w:type="dxa"/>
              <w:right w:w="100" w:type="dxa"/>
            </w:tcMar>
          </w:tcPr>
          <w:p w:rsidR="00225AC0" w:rsidRDefault="00846771" w:rsidP="00846771">
            <w:pPr>
              <w:widowControl w:val="0"/>
              <w:spacing w:line="240" w:lineRule="auto"/>
              <w:rPr>
                <w:rFonts w:ascii="Arial" w:eastAsia="Arial" w:hAnsi="Arial" w:cs="Arial"/>
                <w:b/>
              </w:rPr>
            </w:pPr>
            <w:r>
              <w:rPr>
                <w:rFonts w:ascii="Arial" w:eastAsia="Arial" w:hAnsi="Arial" w:cs="Arial"/>
                <w:b/>
              </w:rPr>
              <w:t>Anticipated Solutions:</w:t>
            </w:r>
          </w:p>
          <w:p w:rsidR="00225AC0" w:rsidRDefault="007B48CF">
            <w:pPr>
              <w:widowControl w:val="0"/>
              <w:spacing w:line="240" w:lineRule="auto"/>
              <w:rPr>
                <w:rFonts w:ascii="Arial" w:eastAsia="Arial" w:hAnsi="Arial" w:cs="Arial"/>
              </w:rPr>
            </w:pPr>
            <w:r>
              <w:rPr>
                <w:rFonts w:ascii="Arial" w:eastAsia="Arial" w:hAnsi="Arial" w:cs="Arial"/>
                <w:sz w:val="23"/>
                <w:szCs w:val="23"/>
              </w:rPr>
              <w:t>a</w:t>
            </w:r>
            <w:r w:rsidRPr="00846771">
              <w:rPr>
                <w:rFonts w:ascii="Arial" w:eastAsia="Arial" w:hAnsi="Arial" w:cs="Arial"/>
                <w:sz w:val="20"/>
                <w:szCs w:val="23"/>
              </w:rPr>
              <w:t xml:space="preserve">. </w:t>
            </w:r>
            <w:r w:rsidRPr="00846771">
              <w:rPr>
                <w:rFonts w:ascii="Arial" w:eastAsia="Arial" w:hAnsi="Arial" w:cs="Arial"/>
                <w:szCs w:val="27"/>
              </w:rPr>
              <w:t>3</w:t>
            </w:r>
            <w:r w:rsidRPr="00846771">
              <w:rPr>
                <w:i/>
                <w:szCs w:val="27"/>
              </w:rPr>
              <w:t xml:space="preserve">x </w:t>
            </w:r>
            <w:r w:rsidRPr="00846771">
              <w:rPr>
                <w:rFonts w:ascii="Arial" w:eastAsia="Arial" w:hAnsi="Arial" w:cs="Arial"/>
                <w:szCs w:val="27"/>
              </w:rPr>
              <w:t xml:space="preserve">&gt; 5 </w:t>
            </w:r>
            <w:r w:rsidRPr="00846771">
              <w:rPr>
                <w:rFonts w:ascii="Arial" w:eastAsia="Arial" w:hAnsi="Arial" w:cs="Arial"/>
                <w:sz w:val="20"/>
                <w:szCs w:val="20"/>
              </w:rPr>
              <w:t>has positive solutions. x is greater than a positive number, so all solutions must be positive.</w:t>
            </w:r>
          </w:p>
          <w:p w:rsidR="00225AC0" w:rsidRPr="00846771" w:rsidRDefault="007B48CF">
            <w:pPr>
              <w:widowControl w:val="0"/>
              <w:spacing w:line="240" w:lineRule="auto"/>
              <w:rPr>
                <w:rFonts w:ascii="Arial" w:eastAsia="Arial" w:hAnsi="Arial" w:cs="Arial"/>
                <w:sz w:val="20"/>
                <w:szCs w:val="23"/>
              </w:rPr>
            </w:pPr>
            <w:r>
              <w:rPr>
                <w:rFonts w:ascii="Arial" w:eastAsia="Arial" w:hAnsi="Arial" w:cs="Arial"/>
                <w:sz w:val="23"/>
                <w:szCs w:val="23"/>
              </w:rPr>
              <w:t xml:space="preserve">b. </w:t>
            </w:r>
            <w:r w:rsidRPr="00846771">
              <w:rPr>
                <w:rFonts w:ascii="Arial" w:eastAsia="Arial" w:hAnsi="Arial" w:cs="Arial"/>
                <w:szCs w:val="27"/>
              </w:rPr>
              <w:t>5</w:t>
            </w:r>
            <w:r w:rsidRPr="00846771">
              <w:rPr>
                <w:i/>
                <w:szCs w:val="27"/>
              </w:rPr>
              <w:t xml:space="preserve">z </w:t>
            </w:r>
            <w:r w:rsidRPr="00846771">
              <w:rPr>
                <w:rFonts w:ascii="Arial" w:eastAsia="Arial" w:hAnsi="Arial" w:cs="Arial"/>
                <w:szCs w:val="27"/>
              </w:rPr>
              <w:t xml:space="preserve">+ 7 &lt; 3 </w:t>
            </w:r>
            <w:r w:rsidRPr="00846771">
              <w:rPr>
                <w:rFonts w:ascii="Arial" w:eastAsia="Arial" w:hAnsi="Arial" w:cs="Arial"/>
                <w:sz w:val="20"/>
                <w:szCs w:val="23"/>
              </w:rPr>
              <w:t>has negative solutions. Since z is less than a negative number, all solutions are negative.</w:t>
            </w:r>
          </w:p>
          <w:p w:rsidR="00225AC0" w:rsidRPr="00846771" w:rsidRDefault="007B48CF">
            <w:pPr>
              <w:widowControl w:val="0"/>
              <w:spacing w:line="240" w:lineRule="auto"/>
              <w:rPr>
                <w:rFonts w:ascii="Arial" w:eastAsia="Arial" w:hAnsi="Arial" w:cs="Arial"/>
                <w:sz w:val="20"/>
                <w:szCs w:val="23"/>
              </w:rPr>
            </w:pPr>
            <w:r>
              <w:rPr>
                <w:rFonts w:ascii="Arial" w:eastAsia="Arial" w:hAnsi="Arial" w:cs="Arial"/>
                <w:sz w:val="23"/>
                <w:szCs w:val="23"/>
              </w:rPr>
              <w:t xml:space="preserve">c. </w:t>
            </w:r>
            <w:r w:rsidRPr="00846771">
              <w:rPr>
                <w:rFonts w:ascii="Arial Unicode MS" w:eastAsia="Arial Unicode MS" w:hAnsi="Arial Unicode MS" w:cs="Arial Unicode MS"/>
                <w:sz w:val="23"/>
                <w:szCs w:val="27"/>
              </w:rPr>
              <w:t>7 − 5</w:t>
            </w:r>
            <w:r w:rsidRPr="00846771">
              <w:rPr>
                <w:i/>
                <w:szCs w:val="27"/>
              </w:rPr>
              <w:t>w &gt;</w:t>
            </w:r>
            <w:r w:rsidRPr="00846771">
              <w:rPr>
                <w:rFonts w:ascii="Arial" w:eastAsia="Arial" w:hAnsi="Arial" w:cs="Arial"/>
                <w:szCs w:val="27"/>
              </w:rPr>
              <w:t xml:space="preserve"> 3 </w:t>
            </w:r>
            <w:r w:rsidRPr="00846771">
              <w:rPr>
                <w:rFonts w:ascii="Arial" w:eastAsia="Arial" w:hAnsi="Arial" w:cs="Arial"/>
                <w:sz w:val="20"/>
                <w:szCs w:val="23"/>
              </w:rPr>
              <w:t>has positive and negative solutions, so both. Since w is less than a positive number, there are some positive solutions, and every negative number is a solution.</w:t>
            </w:r>
          </w:p>
          <w:p w:rsidR="00225AC0" w:rsidRDefault="007B48CF">
            <w:pPr>
              <w:widowControl w:val="0"/>
              <w:spacing w:line="240" w:lineRule="auto"/>
              <w:rPr>
                <w:rFonts w:ascii="Arial" w:eastAsia="Arial" w:hAnsi="Arial" w:cs="Arial"/>
                <w:sz w:val="23"/>
                <w:szCs w:val="23"/>
              </w:rPr>
            </w:pPr>
            <w:r>
              <w:rPr>
                <w:rFonts w:ascii="Arial" w:eastAsia="Arial" w:hAnsi="Arial" w:cs="Arial"/>
                <w:sz w:val="23"/>
                <w:szCs w:val="23"/>
              </w:rPr>
              <w:t xml:space="preserve">d. </w:t>
            </w:r>
            <w:r w:rsidRPr="00846771">
              <w:rPr>
                <w:rFonts w:ascii="Arial" w:eastAsia="Arial" w:hAnsi="Arial" w:cs="Arial"/>
                <w:sz w:val="24"/>
                <w:szCs w:val="27"/>
              </w:rPr>
              <w:t>4</w:t>
            </w:r>
            <w:r w:rsidRPr="00846771">
              <w:rPr>
                <w:i/>
                <w:sz w:val="24"/>
                <w:szCs w:val="27"/>
              </w:rPr>
              <w:t xml:space="preserve">a </w:t>
            </w:r>
            <w:r w:rsidRPr="00846771">
              <w:rPr>
                <w:rFonts w:ascii="Arial" w:eastAsia="Arial" w:hAnsi="Arial" w:cs="Arial"/>
                <w:sz w:val="24"/>
                <w:szCs w:val="27"/>
              </w:rPr>
              <w:t>&lt; 9</w:t>
            </w:r>
            <w:r w:rsidRPr="00846771">
              <w:rPr>
                <w:i/>
                <w:sz w:val="24"/>
                <w:szCs w:val="27"/>
              </w:rPr>
              <w:t xml:space="preserve">a </w:t>
            </w:r>
            <w:r w:rsidRPr="00846771">
              <w:rPr>
                <w:rFonts w:ascii="Arial" w:eastAsia="Arial" w:hAnsi="Arial" w:cs="Arial"/>
                <w:sz w:val="20"/>
                <w:szCs w:val="23"/>
              </w:rPr>
              <w:t>has positive solutions, with every positive number being a solution. For any positive number, multiplying by 9 will be a greater result than multiplying by 4. However, for any negative number, multiplying by 9 will be a smaller result on the number line than multiplying by 4.</w:t>
            </w:r>
          </w:p>
          <w:p w:rsidR="00225AC0" w:rsidRPr="00846771" w:rsidRDefault="007B48CF">
            <w:pPr>
              <w:widowControl w:val="0"/>
              <w:spacing w:line="240" w:lineRule="auto"/>
              <w:rPr>
                <w:rFonts w:ascii="Arial" w:eastAsia="Arial" w:hAnsi="Arial" w:cs="Arial"/>
                <w:sz w:val="20"/>
                <w:szCs w:val="23"/>
              </w:rPr>
            </w:pPr>
            <w:r>
              <w:rPr>
                <w:rFonts w:ascii="Arial" w:eastAsia="Arial" w:hAnsi="Arial" w:cs="Arial"/>
                <w:sz w:val="23"/>
                <w:szCs w:val="23"/>
              </w:rPr>
              <w:t xml:space="preserve">e. </w:t>
            </w:r>
            <w:r w:rsidRPr="00846771">
              <w:rPr>
                <w:i/>
                <w:sz w:val="24"/>
                <w:szCs w:val="27"/>
              </w:rPr>
              <w:t xml:space="preserve">y </w:t>
            </w:r>
            <w:r w:rsidRPr="00846771">
              <w:rPr>
                <w:rFonts w:ascii="Arial" w:eastAsia="Arial" w:hAnsi="Arial" w:cs="Arial"/>
                <w:sz w:val="24"/>
                <w:szCs w:val="27"/>
              </w:rPr>
              <w:t xml:space="preserve">&gt; </w:t>
            </w:r>
            <w:r w:rsidRPr="00846771">
              <w:rPr>
                <w:i/>
                <w:sz w:val="24"/>
                <w:szCs w:val="27"/>
              </w:rPr>
              <w:t xml:space="preserve">y </w:t>
            </w:r>
            <w:r w:rsidRPr="00846771">
              <w:rPr>
                <w:rFonts w:ascii="Arial" w:eastAsia="Arial" w:hAnsi="Arial" w:cs="Arial"/>
                <w:sz w:val="24"/>
                <w:szCs w:val="27"/>
              </w:rPr>
              <w:t xml:space="preserve">+ </w:t>
            </w:r>
            <w:r w:rsidRPr="00846771">
              <w:rPr>
                <w:rFonts w:ascii="Arial" w:eastAsia="Arial" w:hAnsi="Arial" w:cs="Arial"/>
                <w:sz w:val="20"/>
                <w:szCs w:val="27"/>
              </w:rPr>
              <w:t xml:space="preserve">1 </w:t>
            </w:r>
            <w:r w:rsidRPr="00846771">
              <w:rPr>
                <w:rFonts w:ascii="Arial" w:eastAsia="Arial" w:hAnsi="Arial" w:cs="Arial"/>
                <w:sz w:val="20"/>
                <w:szCs w:val="23"/>
              </w:rPr>
              <w:t>has no solution. There is no number y that you can add 1 to and have the answer be less than y.</w:t>
            </w:r>
          </w:p>
          <w:p w:rsidR="00225AC0" w:rsidRDefault="00225AC0">
            <w:pPr>
              <w:widowControl w:val="0"/>
              <w:spacing w:line="240" w:lineRule="auto"/>
              <w:rPr>
                <w:rFonts w:ascii="Arial" w:eastAsia="Arial" w:hAnsi="Arial" w:cs="Arial"/>
                <w:b/>
              </w:rPr>
            </w:pPr>
          </w:p>
          <w:p w:rsidR="00225AC0" w:rsidRPr="00846771" w:rsidRDefault="007B48CF">
            <w:pPr>
              <w:widowControl w:val="0"/>
              <w:spacing w:line="240" w:lineRule="auto"/>
              <w:rPr>
                <w:rFonts w:ascii="Arial" w:eastAsia="Arial" w:hAnsi="Arial" w:cs="Arial"/>
                <w:b/>
                <w:sz w:val="20"/>
                <w:szCs w:val="20"/>
              </w:rPr>
            </w:pPr>
            <w:r w:rsidRPr="00846771">
              <w:rPr>
                <w:rFonts w:ascii="Arial" w:eastAsia="Arial" w:hAnsi="Arial" w:cs="Arial"/>
                <w:sz w:val="20"/>
                <w:szCs w:val="20"/>
              </w:rPr>
              <w:t>Students who are still unclear on the infinite solutions to inequalities could struggle with seeing how the solutions go across zero when less than a positive or greater than a negative. Encourage students who are struggling with this to graph the solutions on the number line to see the answers visually. Further commentary is included in the link to the task.</w:t>
            </w:r>
          </w:p>
        </w:tc>
      </w:tr>
    </w:tbl>
    <w:p w:rsidR="00225AC0" w:rsidRDefault="00225AC0">
      <w:pPr>
        <w:rPr>
          <w:rFonts w:ascii="Arial" w:eastAsia="Arial" w:hAnsi="Arial" w:cs="Arial"/>
          <w:b/>
        </w:rPr>
      </w:pPr>
    </w:p>
    <w:p w:rsidR="00225AC0" w:rsidRDefault="007B48CF">
      <w:pPr>
        <w:rPr>
          <w:rFonts w:ascii="Arial" w:eastAsia="Arial" w:hAnsi="Arial" w:cs="Arial"/>
          <w:b/>
        </w:rPr>
      </w:pPr>
      <w:r>
        <w:rPr>
          <w:rFonts w:ascii="Arial" w:eastAsia="Arial" w:hAnsi="Arial" w:cs="Arial"/>
          <w:b/>
        </w:rPr>
        <w:t>Student sheet on next page.</w:t>
      </w:r>
    </w:p>
    <w:p w:rsidR="00225AC0" w:rsidRDefault="00225AC0">
      <w:pPr>
        <w:rPr>
          <w:rFonts w:ascii="Arial" w:eastAsia="Arial" w:hAnsi="Arial" w:cs="Arial"/>
          <w:b/>
        </w:rPr>
      </w:pPr>
    </w:p>
    <w:p w:rsidR="00846771" w:rsidRDefault="00846771">
      <w:pPr>
        <w:rPr>
          <w:rFonts w:ascii="Arial" w:eastAsia="Arial" w:hAnsi="Arial" w:cs="Arial"/>
          <w:b/>
        </w:rPr>
      </w:pPr>
      <w:r>
        <w:rPr>
          <w:rFonts w:ascii="Arial" w:eastAsia="Arial" w:hAnsi="Arial" w:cs="Arial"/>
          <w:b/>
        </w:rPr>
        <w:br w:type="page"/>
      </w:r>
    </w:p>
    <w:p w:rsidR="00225AC0" w:rsidRDefault="007B48CF" w:rsidP="00C05630">
      <w:pPr>
        <w:jc w:val="center"/>
        <w:rPr>
          <w:b/>
          <w:sz w:val="35"/>
          <w:szCs w:val="35"/>
        </w:rPr>
      </w:pPr>
      <w:r>
        <w:rPr>
          <w:rFonts w:ascii="Arial" w:eastAsia="Arial" w:hAnsi="Arial" w:cs="Arial"/>
          <w:b/>
        </w:rPr>
        <w:lastRenderedPageBreak/>
        <w:t>Inequalities Formative Assessment 2</w:t>
      </w:r>
    </w:p>
    <w:p w:rsidR="00C05630" w:rsidRDefault="00C05630" w:rsidP="00846771">
      <w:pPr>
        <w:rPr>
          <w:sz w:val="28"/>
          <w:szCs w:val="28"/>
        </w:rPr>
      </w:pPr>
    </w:p>
    <w:p w:rsidR="00225AC0" w:rsidRDefault="00846771" w:rsidP="00846771">
      <w:pPr>
        <w:rPr>
          <w:sz w:val="28"/>
          <w:szCs w:val="28"/>
        </w:rPr>
      </w:pPr>
      <w:r>
        <w:rPr>
          <w:sz w:val="28"/>
          <w:szCs w:val="28"/>
        </w:rPr>
        <w:t>Determine</w:t>
      </w:r>
      <w:r w:rsidR="007B48CF">
        <w:rPr>
          <w:sz w:val="28"/>
          <w:szCs w:val="28"/>
        </w:rPr>
        <w:t xml:space="preserve"> whether these inequalities have positive solutions, negative solutions, both, or no solution.</w:t>
      </w:r>
      <w:r w:rsidR="00C05630">
        <w:rPr>
          <w:sz w:val="28"/>
          <w:szCs w:val="28"/>
        </w:rPr>
        <w:t xml:space="preserve"> Explain your reasoning for each.</w:t>
      </w:r>
    </w:p>
    <w:p w:rsidR="00225AC0" w:rsidRDefault="007B48CF">
      <w:pPr>
        <w:rPr>
          <w:sz w:val="31"/>
          <w:szCs w:val="31"/>
        </w:rPr>
      </w:pPr>
      <w:r>
        <w:rPr>
          <w:sz w:val="31"/>
          <w:szCs w:val="31"/>
        </w:rPr>
        <w:t xml:space="preserve"> </w:t>
      </w:r>
    </w:p>
    <w:p w:rsidR="00225AC0" w:rsidRDefault="007B48CF">
      <w:pPr>
        <w:ind w:left="120"/>
        <w:rPr>
          <w:sz w:val="28"/>
          <w:szCs w:val="28"/>
        </w:rPr>
      </w:pPr>
      <w:r>
        <w:rPr>
          <w:sz w:val="28"/>
          <w:szCs w:val="28"/>
        </w:rPr>
        <w:t>a. 3</w:t>
      </w:r>
      <w:r>
        <w:rPr>
          <w:i/>
          <w:sz w:val="28"/>
          <w:szCs w:val="28"/>
        </w:rPr>
        <w:t xml:space="preserve">x </w:t>
      </w:r>
      <w:r>
        <w:rPr>
          <w:sz w:val="28"/>
          <w:szCs w:val="28"/>
        </w:rPr>
        <w:t>&gt; 5</w:t>
      </w:r>
    </w:p>
    <w:p w:rsidR="00225AC0" w:rsidRDefault="007B48CF">
      <w:pPr>
        <w:spacing w:before="260"/>
        <w:ind w:left="120"/>
        <w:rPr>
          <w:sz w:val="28"/>
          <w:szCs w:val="28"/>
        </w:rPr>
      </w:pPr>
      <w:r>
        <w:rPr>
          <w:sz w:val="28"/>
          <w:szCs w:val="28"/>
        </w:rPr>
        <w:t>b. 5</w:t>
      </w:r>
      <w:r>
        <w:rPr>
          <w:i/>
          <w:sz w:val="28"/>
          <w:szCs w:val="28"/>
        </w:rPr>
        <w:t xml:space="preserve">z </w:t>
      </w:r>
      <w:r>
        <w:rPr>
          <w:sz w:val="28"/>
          <w:szCs w:val="28"/>
        </w:rPr>
        <w:t>+ 7 &lt;  3</w:t>
      </w:r>
    </w:p>
    <w:p w:rsidR="00225AC0" w:rsidRDefault="007B48CF">
      <w:pPr>
        <w:spacing w:before="260"/>
        <w:ind w:left="120"/>
        <w:rPr>
          <w:sz w:val="28"/>
          <w:szCs w:val="28"/>
        </w:rPr>
      </w:pPr>
      <w:r>
        <w:rPr>
          <w:rFonts w:ascii="Gungsuh" w:eastAsia="Gungsuh" w:hAnsi="Gungsuh" w:cs="Gungsuh"/>
          <w:sz w:val="28"/>
          <w:szCs w:val="28"/>
        </w:rPr>
        <w:t>c. 7 − 5</w:t>
      </w:r>
      <w:r>
        <w:rPr>
          <w:i/>
          <w:sz w:val="28"/>
          <w:szCs w:val="28"/>
        </w:rPr>
        <w:t xml:space="preserve">w </w:t>
      </w:r>
      <w:r>
        <w:rPr>
          <w:sz w:val="28"/>
          <w:szCs w:val="28"/>
        </w:rPr>
        <w:t>&gt;  3</w:t>
      </w:r>
    </w:p>
    <w:p w:rsidR="00225AC0" w:rsidRDefault="007B48CF">
      <w:pPr>
        <w:spacing w:before="260"/>
        <w:rPr>
          <w:i/>
          <w:sz w:val="28"/>
          <w:szCs w:val="28"/>
        </w:rPr>
      </w:pPr>
      <w:r>
        <w:rPr>
          <w:i/>
          <w:sz w:val="28"/>
          <w:szCs w:val="28"/>
        </w:rPr>
        <w:t xml:space="preserve">  </w:t>
      </w:r>
      <w:r>
        <w:rPr>
          <w:sz w:val="28"/>
          <w:szCs w:val="28"/>
        </w:rPr>
        <w:t xml:space="preserve">d. </w:t>
      </w:r>
      <w:r>
        <w:rPr>
          <w:i/>
          <w:sz w:val="28"/>
          <w:szCs w:val="28"/>
        </w:rPr>
        <w:t xml:space="preserve"> </w:t>
      </w:r>
      <w:r>
        <w:rPr>
          <w:sz w:val="28"/>
          <w:szCs w:val="28"/>
        </w:rPr>
        <w:t>4</w:t>
      </w:r>
      <w:r>
        <w:rPr>
          <w:i/>
          <w:sz w:val="28"/>
          <w:szCs w:val="28"/>
        </w:rPr>
        <w:t xml:space="preserve">a </w:t>
      </w:r>
      <w:r>
        <w:rPr>
          <w:sz w:val="28"/>
          <w:szCs w:val="28"/>
        </w:rPr>
        <w:t>&lt; 9</w:t>
      </w:r>
      <w:r>
        <w:rPr>
          <w:i/>
          <w:sz w:val="28"/>
          <w:szCs w:val="28"/>
        </w:rPr>
        <w:t>a</w:t>
      </w:r>
    </w:p>
    <w:p w:rsidR="00225AC0" w:rsidRDefault="007B48CF">
      <w:pPr>
        <w:spacing w:before="260"/>
        <w:rPr>
          <w:sz w:val="28"/>
          <w:szCs w:val="28"/>
        </w:rPr>
      </w:pPr>
      <w:r>
        <w:rPr>
          <w:sz w:val="28"/>
          <w:szCs w:val="28"/>
        </w:rPr>
        <w:t xml:space="preserve">   e.  </w:t>
      </w:r>
      <w:r>
        <w:rPr>
          <w:i/>
          <w:sz w:val="28"/>
          <w:szCs w:val="28"/>
        </w:rPr>
        <w:t xml:space="preserve">y </w:t>
      </w:r>
      <w:r>
        <w:rPr>
          <w:sz w:val="28"/>
          <w:szCs w:val="28"/>
        </w:rPr>
        <w:t xml:space="preserve">&gt; </w:t>
      </w:r>
      <w:r>
        <w:rPr>
          <w:i/>
          <w:sz w:val="28"/>
          <w:szCs w:val="28"/>
        </w:rPr>
        <w:t xml:space="preserve">y </w:t>
      </w:r>
      <w:r>
        <w:rPr>
          <w:sz w:val="28"/>
          <w:szCs w:val="28"/>
        </w:rPr>
        <w:t>+ 1</w:t>
      </w:r>
    </w:p>
    <w:p w:rsidR="00225AC0" w:rsidRDefault="00225AC0"/>
    <w:sectPr w:rsidR="00225AC0" w:rsidSect="00846771">
      <w:headerReference w:type="default" r:id="rId1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C1" w:rsidRDefault="005E4FC1">
      <w:pPr>
        <w:spacing w:line="240" w:lineRule="auto"/>
      </w:pPr>
      <w:r>
        <w:separator/>
      </w:r>
    </w:p>
  </w:endnote>
  <w:endnote w:type="continuationSeparator" w:id="0">
    <w:p w:rsidR="005E4FC1" w:rsidRDefault="005E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C0" w:rsidRDefault="00846771">
    <w:r>
      <w:t>Eighth Grade</w:t>
    </w:r>
    <w:r>
      <w:ptab w:relativeTo="margin" w:alignment="center" w:leader="none"/>
    </w:r>
    <w:r>
      <w:t>Provided by NC</w:t>
    </w:r>
    <w:r w:rsidRPr="00846771">
      <w:rPr>
        <w:vertAlign w:val="superscript"/>
      </w:rPr>
      <w:t>2</w:t>
    </w:r>
    <w:r>
      <w:t>ML and Tools for Teachers</w:t>
    </w:r>
    <w:r>
      <w:ptab w:relativeTo="margin" w:alignment="right" w:leader="none"/>
    </w:r>
    <w: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C1" w:rsidRDefault="005E4FC1">
      <w:pPr>
        <w:spacing w:line="240" w:lineRule="auto"/>
      </w:pPr>
      <w:r>
        <w:separator/>
      </w:r>
    </w:p>
  </w:footnote>
  <w:footnote w:type="continuationSeparator" w:id="0">
    <w:p w:rsidR="005E4FC1" w:rsidRDefault="005E4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C0" w:rsidRDefault="007B48CF">
    <w:pPr>
      <w:jc w:val="right"/>
    </w:pPr>
    <w:r>
      <w:fldChar w:fldCharType="begin"/>
    </w:r>
    <w:r>
      <w:instrText>PAGE</w:instrText>
    </w:r>
    <w:r>
      <w:fldChar w:fldCharType="separate"/>
    </w:r>
    <w:r w:rsidR="00CB3607">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375"/>
    <w:multiLevelType w:val="multilevel"/>
    <w:tmpl w:val="A61C1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F06AB9"/>
    <w:multiLevelType w:val="multilevel"/>
    <w:tmpl w:val="315E7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2F447A"/>
    <w:multiLevelType w:val="multilevel"/>
    <w:tmpl w:val="90B4C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C0"/>
    <w:rsid w:val="00225AC0"/>
    <w:rsid w:val="005E4FC1"/>
    <w:rsid w:val="007B48CF"/>
    <w:rsid w:val="00846771"/>
    <w:rsid w:val="00A31A14"/>
    <w:rsid w:val="00C05630"/>
    <w:rsid w:val="00CB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B9A"/>
  <w15:docId w15:val="{D5B3BE92-9124-4F5B-8E09-1F68C126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6771"/>
    <w:pPr>
      <w:tabs>
        <w:tab w:val="center" w:pos="4680"/>
        <w:tab w:val="right" w:pos="9360"/>
      </w:tabs>
      <w:spacing w:line="240" w:lineRule="auto"/>
    </w:pPr>
  </w:style>
  <w:style w:type="character" w:customStyle="1" w:styleId="HeaderChar">
    <w:name w:val="Header Char"/>
    <w:basedOn w:val="DefaultParagraphFont"/>
    <w:link w:val="Header"/>
    <w:uiPriority w:val="99"/>
    <w:rsid w:val="00846771"/>
  </w:style>
  <w:style w:type="paragraph" w:styleId="Footer">
    <w:name w:val="footer"/>
    <w:basedOn w:val="Normal"/>
    <w:link w:val="FooterChar"/>
    <w:uiPriority w:val="99"/>
    <w:unhideWhenUsed/>
    <w:rsid w:val="00846771"/>
    <w:pPr>
      <w:tabs>
        <w:tab w:val="center" w:pos="4680"/>
        <w:tab w:val="right" w:pos="9360"/>
      </w:tabs>
      <w:spacing w:line="240" w:lineRule="auto"/>
    </w:pPr>
  </w:style>
  <w:style w:type="character" w:customStyle="1" w:styleId="FooterChar">
    <w:name w:val="Footer Char"/>
    <w:basedOn w:val="DefaultParagraphFont"/>
    <w:link w:val="Footer"/>
    <w:uiPriority w:val="99"/>
    <w:rsid w:val="0084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TDL9CNQ7qvb4LQfVq6XtXcTC5TKo6mUH/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llustrativemathematics.org/content-standards/8/EE/C/7/tasks/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5</cp:revision>
  <dcterms:created xsi:type="dcterms:W3CDTF">2018-08-03T17:13:00Z</dcterms:created>
  <dcterms:modified xsi:type="dcterms:W3CDTF">2018-08-03T17:40:00Z</dcterms:modified>
</cp:coreProperties>
</file>